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16" w:rsidRPr="00F84E81" w:rsidRDefault="00491016" w:rsidP="009028A5">
      <w:pPr>
        <w:widowControl w:val="0"/>
        <w:suppressAutoHyphens/>
        <w:spacing w:after="0" w:line="240" w:lineRule="auto"/>
        <w:ind w:left="284" w:firstLine="283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5"/>
      </w:tblGrid>
      <w:tr w:rsidR="00ED0E16" w:rsidRPr="00F84E81" w:rsidTr="001D7878">
        <w:trPr>
          <w:trHeight w:val="709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ED0E16" w:rsidRPr="00F84E81" w:rsidRDefault="00ED0E16" w:rsidP="009028A5">
            <w:pPr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911" w:rsidRPr="00282911" w:rsidRDefault="00282911" w:rsidP="00282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2911">
              <w:rPr>
                <w:rFonts w:ascii="Times New Roman" w:hAnsi="Times New Roman" w:cs="Times New Roman"/>
                <w:b/>
                <w:sz w:val="28"/>
              </w:rPr>
              <w:t xml:space="preserve">Государственное бюджетное общеобразовательное учреждение Бирская коррекционная школа-интернат </w:t>
            </w:r>
          </w:p>
          <w:p w:rsidR="00282911" w:rsidRPr="00282911" w:rsidRDefault="00282911" w:rsidP="00282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2911">
              <w:rPr>
                <w:rFonts w:ascii="Times New Roman" w:hAnsi="Times New Roman" w:cs="Times New Roman"/>
                <w:b/>
                <w:sz w:val="28"/>
              </w:rPr>
              <w:t>для обучающихся с тяжелыми нарушениями речи</w:t>
            </w:r>
          </w:p>
          <w:p w:rsidR="00282911" w:rsidRPr="00282911" w:rsidRDefault="00282911" w:rsidP="00282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2911" w:rsidRPr="00282911" w:rsidRDefault="00282911" w:rsidP="00282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2911" w:rsidRPr="00282911" w:rsidRDefault="00282911" w:rsidP="00282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5309" w:type="dxa"/>
              <w:tblInd w:w="250" w:type="dxa"/>
              <w:tblLook w:val="04A0" w:firstRow="1" w:lastRow="0" w:firstColumn="1" w:lastColumn="0" w:noHBand="0" w:noVBand="1"/>
            </w:tblPr>
            <w:tblGrid>
              <w:gridCol w:w="5670"/>
              <w:gridCol w:w="4820"/>
              <w:gridCol w:w="4819"/>
            </w:tblGrid>
            <w:tr w:rsidR="00282911" w:rsidRPr="00282911" w:rsidTr="00282911">
              <w:tc>
                <w:tcPr>
                  <w:tcW w:w="5670" w:type="dxa"/>
                  <w:hideMark/>
                </w:tcPr>
                <w:p w:rsidR="00282911" w:rsidRPr="00282911" w:rsidRDefault="00282911" w:rsidP="00282911">
                  <w:pPr>
                    <w:spacing w:after="0" w:line="240" w:lineRule="auto"/>
                    <w:ind w:right="3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«РАССМОТРЕНО»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методическом объединении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учителей ГБОУ Бирская КШИ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обучающихся с ТНР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№ ____________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 2017 г.</w:t>
                  </w:r>
                </w:p>
              </w:tc>
              <w:tc>
                <w:tcPr>
                  <w:tcW w:w="4820" w:type="dxa"/>
                  <w:hideMark/>
                </w:tcPr>
                <w:p w:rsidR="00282911" w:rsidRPr="00282911" w:rsidRDefault="00282911" w:rsidP="00282911">
                  <w:pPr>
                    <w:spacing w:after="0" w:line="240" w:lineRule="auto"/>
                    <w:ind w:firstLine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учебной работе ГБОУ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Бирская КШИ для </w:t>
                  </w:r>
                  <w:r w:rsidR="00C126FC"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bookmarkStart w:id="0" w:name="_GoBack"/>
                  <w:bookmarkEnd w:id="0"/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ТНР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  А.Р. Кадикова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________________ 2017г.</w:t>
                  </w:r>
                </w:p>
              </w:tc>
              <w:tc>
                <w:tcPr>
                  <w:tcW w:w="4819" w:type="dxa"/>
                  <w:hideMark/>
                </w:tcPr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«УТВЕРЖДЕНО»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ГБОУ Бирская КШИ 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обучающихся с ТНР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  И.Ф. Токарева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 __________________</w:t>
                  </w:r>
                </w:p>
                <w:p w:rsidR="00282911" w:rsidRPr="00282911" w:rsidRDefault="00282911" w:rsidP="00282911">
                  <w:pPr>
                    <w:spacing w:after="0" w:line="240" w:lineRule="auto"/>
                    <w:ind w:left="166" w:hanging="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2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________________ 2017г.</w:t>
                  </w:r>
                </w:p>
              </w:tc>
            </w:tr>
          </w:tbl>
          <w:p w:rsidR="00282911" w:rsidRPr="00282911" w:rsidRDefault="00282911" w:rsidP="002829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911" w:rsidRPr="00282911" w:rsidRDefault="00282911" w:rsidP="00282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911" w:rsidRPr="00282911" w:rsidRDefault="00282911" w:rsidP="00282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911" w:rsidRPr="00282911" w:rsidRDefault="00282911" w:rsidP="00282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911" w:rsidRPr="00282911" w:rsidRDefault="00282911" w:rsidP="00282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911" w:rsidRPr="00282911" w:rsidRDefault="00282911" w:rsidP="00282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911" w:rsidRPr="00282911" w:rsidRDefault="00282911" w:rsidP="00DB33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11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учебного предмета</w:t>
            </w:r>
          </w:p>
          <w:p w:rsidR="00282911" w:rsidRPr="00282911" w:rsidRDefault="00282911" w:rsidP="00DB33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1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282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282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2911" w:rsidRPr="00282911" w:rsidRDefault="00282911" w:rsidP="00DB33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2017-2018 учебный год </w:t>
            </w:r>
          </w:p>
          <w:p w:rsidR="00282911" w:rsidRPr="00282911" w:rsidRDefault="00C126FC" w:rsidP="00DB33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е</w:t>
            </w:r>
            <w:r w:rsidR="00282911" w:rsidRPr="00282911">
              <w:rPr>
                <w:rFonts w:ascii="Times New Roman" w:hAnsi="Times New Roman" w:cs="Times New Roman"/>
                <w:sz w:val="28"/>
                <w:szCs w:val="28"/>
              </w:rPr>
              <w:t xml:space="preserve"> класс,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Салимьянова А.Г</w:t>
            </w:r>
            <w:r w:rsidR="00282911" w:rsidRPr="0028291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20F64" w:rsidRDefault="00020F64" w:rsidP="00282911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020F64" w:rsidRDefault="00020F64" w:rsidP="00020F64">
            <w:pPr>
              <w:jc w:val="center"/>
              <w:rPr>
                <w:b/>
                <w:sz w:val="28"/>
                <w:szCs w:val="28"/>
              </w:rPr>
            </w:pPr>
          </w:p>
          <w:p w:rsidR="00020F64" w:rsidRDefault="00020F64" w:rsidP="00020F64">
            <w:pPr>
              <w:rPr>
                <w:b/>
                <w:sz w:val="28"/>
                <w:szCs w:val="28"/>
              </w:rPr>
            </w:pPr>
          </w:p>
          <w:p w:rsidR="00020F64" w:rsidRDefault="00020F64" w:rsidP="00020F64">
            <w:pPr>
              <w:rPr>
                <w:rFonts w:eastAsia="Andale Sans UI"/>
                <w:b/>
                <w:kern w:val="2"/>
              </w:rPr>
            </w:pPr>
          </w:p>
          <w:p w:rsidR="001D7878" w:rsidRDefault="001D7878" w:rsidP="00020F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911" w:rsidRDefault="00282911" w:rsidP="00020F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911" w:rsidRDefault="00282911" w:rsidP="00020F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Pr="00F23E3B" w:rsidRDefault="001D7878" w:rsidP="001D7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142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Содержание:</w:t>
            </w:r>
          </w:p>
          <w:p w:rsidR="001D7878" w:rsidRPr="00CA698C" w:rsidRDefault="001D7878" w:rsidP="001D7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1.Пояснительная записка. 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2.Общая характеристика учебного предмета.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3.Мест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учебного предмета в учебном плане.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4.Ценностные ориентиры содержания учебного предмета.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5.Результаты изучения учебного предмета: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5.1.Личностные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numPr>
                <w:ilvl w:val="1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Метапредметные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5.3.Предметные результаты.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6.Содержание учебного предмета. 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7.Тематическое планирование.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8.Формы контроля. Оценочные и методические материалы.</w:t>
            </w:r>
          </w:p>
          <w:p w:rsidR="001D7878" w:rsidRPr="00F23E3B" w:rsidRDefault="001D7878" w:rsidP="001D7878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9.Описание материально-технического обеспечения образовательного процесса. 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</w:t>
            </w: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9.1.Оборудование класса</w:t>
            </w:r>
          </w:p>
          <w:p w:rsidR="001D7878" w:rsidRPr="00F23E3B" w:rsidRDefault="001D7878" w:rsidP="001D7878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9.2. Учебно-практическое оборудование </w:t>
            </w:r>
          </w:p>
          <w:p w:rsidR="001D7878" w:rsidRPr="00F23E3B" w:rsidRDefault="001D7878" w:rsidP="001D78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9.3. Технические средства обучения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9.4. Список литературы</w:t>
            </w:r>
          </w:p>
          <w:p w:rsidR="001D7878" w:rsidRPr="00F23E3B" w:rsidRDefault="001D7878" w:rsidP="001D78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9.5.Электронно-образовательные и Интернет-ресурсы.</w:t>
            </w: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878" w:rsidRDefault="001D7878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E16" w:rsidRPr="00F84E81" w:rsidRDefault="00ED0E16" w:rsidP="009028A5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878" w:rsidRPr="00170E46" w:rsidRDefault="00ED0E16" w:rsidP="001D7878">
      <w:pPr>
        <w:pStyle w:val="a5"/>
        <w:numPr>
          <w:ilvl w:val="0"/>
          <w:numId w:val="24"/>
        </w:numPr>
        <w:ind w:left="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7878" w:rsidRPr="00170E46" w:rsidRDefault="001D7878" w:rsidP="001D787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предмет «Технология»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На уроках технологии 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«Развития речи».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основные качества материалов, из которых изготавливают изделия.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Учитель, выполняя действия, характеризуя материалы и раскрывая последовательность выполнения работы, знакомит обучающихся со словами, обозначающими материалы, их признаки, 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учитель сопровождает работу направляющими и уточняющими инструкциями.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Реализуя межпредметные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В основе курса лежит целостный образ окружающего мира, который преломляется через результат творческой деятельности обучающихся.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информацию о видах и свойствах определенных материалов,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«Труд»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деятельность, усвоения обучающимися основ политехнических знаний и умений:</w:t>
      </w:r>
    </w:p>
    <w:p w:rsidR="00ED0E16" w:rsidRPr="00170E46" w:rsidRDefault="00ED0E16" w:rsidP="009028A5">
      <w:pPr>
        <w:pStyle w:val="a5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 знания, умения и способы деятельности (рассмотрение разнообразных видов профессиональной деятельности, профориентационная работа, домашний труд).</w:t>
      </w:r>
    </w:p>
    <w:p w:rsidR="00ED0E16" w:rsidRPr="00170E46" w:rsidRDefault="00ED0E16" w:rsidP="009028A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 и картона (поздравительная открытка, мозаика, квилинг, сувениры).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природного материала (аппликация из семян, сувениры, герои сказок).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текстильных материалов (вышивка, ниткография, тряпичная кукла).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различными материалами (проволока, поролон, фольга и т.д.).</w:t>
      </w:r>
    </w:p>
    <w:p w:rsidR="00ED0E16" w:rsidRPr="00170E46" w:rsidRDefault="00ED0E16" w:rsidP="009028A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моделей и макетов из деталей конструктора (макет домика (объемный), бумажное зодчество (на плоскости), макет русского костюма).</w:t>
      </w:r>
    </w:p>
    <w:p w:rsidR="00ED0E16" w:rsidRPr="00170E46" w:rsidRDefault="00ED0E16" w:rsidP="009028A5">
      <w:pPr>
        <w:pStyle w:val="a6"/>
        <w:widowControl w:val="0"/>
        <w:suppressAutoHyphens/>
        <w:spacing w:after="0"/>
        <w:ind w:left="284" w:firstLine="283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Рабочая программа составлена в соответствии со следующими нормативными документами: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1.Федеральный государственный образовательный стандарт начального общего образования обучающихся с ОВЗ (утвержден</w:t>
      </w:r>
      <w:r w:rsidR="00170E46"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приказом</w:t>
      </w:r>
      <w:r w:rsidR="00B61B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Минобрнауки</w:t>
      </w:r>
      <w:r w:rsidR="00B61B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России. №1598 от 19.12.2014г.)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2.Приложение № 5 к</w:t>
      </w:r>
      <w:r w:rsidR="00B61B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федеральному государственному образовательному стандарту  начального общего образования обучающихся с ОВЗ от 19.12.2014г (вариант5.2)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3.</w:t>
      </w:r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5.2)</w:t>
      </w:r>
      <w:r w:rsidR="00B61B6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государственного бюджетного общеобразовательного учреждения Бирская коррекционная школа-интернат</w:t>
      </w:r>
      <w:r w:rsidR="00B61B6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для обучающихся с тяжелыми нарушениями речи.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4.Учебный план ГБОУ Бирская КШИ для обучающихся с ТНР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5.   Гигиенические требования к условиям обучения в общеобразовательных учреждениях СанПин 2.4.2.2821-10;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D0E16" w:rsidRPr="00170E46" w:rsidRDefault="00ED0E16" w:rsidP="009028A5">
      <w:pPr>
        <w:ind w:left="284" w:firstLine="283"/>
        <w:rPr>
          <w:rFonts w:ascii="Times New Roman" w:hAnsi="Times New Roman" w:cs="Times New Roman"/>
          <w:kern w:val="1"/>
          <w:sz w:val="24"/>
          <w:szCs w:val="24"/>
        </w:rPr>
      </w:pP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t xml:space="preserve">Цель: 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t>приобретение первоначального опыта практической преобразователь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softHyphen/>
        <w:t>ко-технологическими умениями и проектной деятельностью;</w:t>
      </w:r>
    </w:p>
    <w:p w:rsidR="00ED0E16" w:rsidRPr="00170E46" w:rsidRDefault="00ED0E16" w:rsidP="009028A5">
      <w:pPr>
        <w:ind w:left="284" w:firstLine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kern w:val="1"/>
          <w:sz w:val="24"/>
          <w:szCs w:val="24"/>
        </w:rPr>
        <w:t xml:space="preserve">Основные </w:t>
      </w: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t xml:space="preserve">задачи </w:t>
      </w:r>
      <w:r w:rsidRPr="00170E46">
        <w:rPr>
          <w:rFonts w:ascii="Times New Roman" w:hAnsi="Times New Roman" w:cs="Times New Roman"/>
          <w:kern w:val="1"/>
          <w:sz w:val="24"/>
          <w:szCs w:val="24"/>
        </w:rPr>
        <w:t>курса: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lang w:eastAsia="ru-RU"/>
        </w:rPr>
        <w:t>-</w:t>
      </w:r>
      <w:r w:rsidRPr="00170E46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 xml:space="preserve"> -воспитание трудолюбия, усидчивости, терпения, инициативности, сознательности, уважительного отношения к людям и результатам труда, причастности к коллективной трудовой деятельности;</w:t>
      </w:r>
    </w:p>
    <w:p w:rsidR="00ED0E16" w:rsidRPr="00170E46" w:rsidRDefault="00ED0E16" w:rsidP="00170E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ED0E16" w:rsidRPr="00170E46" w:rsidRDefault="00ED0E16" w:rsidP="00170E4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hAnsi="Times New Roman" w:cs="Times New Roman"/>
          <w:sz w:val="24"/>
          <w:szCs w:val="24"/>
          <w:lang w:eastAsia="ru-RU"/>
        </w:rPr>
        <w:t>- коррекция и развитие психических процессов, мелкой моторики, речи.</w:t>
      </w:r>
    </w:p>
    <w:p w:rsidR="00ED0E16" w:rsidRPr="00170E46" w:rsidRDefault="00ED0E16" w:rsidP="00170E46">
      <w:pPr>
        <w:spacing w:line="240" w:lineRule="auto"/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170E46">
      <w:pPr>
        <w:spacing w:line="240" w:lineRule="auto"/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0E1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ED0E16" w:rsidRPr="00170E46" w:rsidRDefault="00ED0E16" w:rsidP="009028A5">
      <w:pPr>
        <w:ind w:left="284" w:firstLine="28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 xml:space="preserve">2.ОБЩАЯ ХАРАКТЕРИСТИКА  УЧЕБНОГО </w:t>
      </w:r>
      <w:r w:rsidR="001D7878" w:rsidRPr="00170E46">
        <w:rPr>
          <w:rFonts w:ascii="Times New Roman" w:hAnsi="Times New Roman" w:cs="Times New Roman"/>
          <w:b/>
          <w:kern w:val="1"/>
          <w:sz w:val="24"/>
          <w:szCs w:val="24"/>
        </w:rPr>
        <w:t>ПРЕДМЕТА</w:t>
      </w:r>
    </w:p>
    <w:p w:rsidR="00ED0E16" w:rsidRPr="00170E46" w:rsidRDefault="00ED0E16" w:rsidP="009028A5">
      <w:pPr>
        <w:shd w:val="clear" w:color="auto" w:fill="FFFFFF"/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</w:t>
      </w:r>
      <w:r w:rsidR="000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представлено в программе разделами:</w:t>
      </w:r>
      <w:r w:rsidR="00170E46"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Вспомним и обсудим Технология ручной обработки материалов. Элементы графической грамоты (Мастерская скульптора, мастерская рукодельниц) Конструирование и моделирование (Мастерская инженера, конструктора, строителя, </w:t>
      </w:r>
      <w:r w:rsidR="00B61B64" w:rsidRPr="00170E46">
        <w:rPr>
          <w:rFonts w:ascii="Times New Roman" w:eastAsia="Calibri" w:hAnsi="Times New Roman" w:cs="Times New Roman"/>
          <w:sz w:val="24"/>
          <w:szCs w:val="24"/>
        </w:rPr>
        <w:t>декоратора. Мастерская</w:t>
      </w: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кукольника)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1.Вспомним и обсудим (Информационная мастерская.</w:t>
      </w:r>
      <w:r w:rsidR="00170E46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Информация, её отбор, анализ и систематизация. Способы получения, хранения, переработки информации.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Назначение основных устройств компьютера для ввода вы 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Простейшие приемы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Коррекционная составляющая раздела</w:t>
      </w:r>
      <w:r w:rsidRPr="00170E46">
        <w:rPr>
          <w:rFonts w:ascii="Times New Roman" w:eastAsia="Calibri" w:hAnsi="Times New Roman" w:cs="Times New Roman"/>
          <w:sz w:val="24"/>
          <w:szCs w:val="24"/>
        </w:rPr>
        <w:t>«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 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 (на примере 2-3 народов).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всоздании предметной среды (общее представление).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(Мастерская скульптора, мастерская рукодельниц)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материала: разметка деталей ( на глаз, по шаблону, трафарету, лекалу, копированием, с помощью линейки, угольника, циркуля), выделение деталей (открывание,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Коррекционная составляющая раздела «Технология ручной обработки материалов. Элементы графической грамоты (Мастерская скульптора, мастерская рукодельниц)»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3.  Конструирование и моделирование (Мастерская инженера, конструктора, строителя, декоратора.</w:t>
      </w:r>
      <w:r w:rsidR="00020F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Мастерская кукольника) 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Коррекционная составляющая раздела «Конструирование и моделирование (Мастерская инженера, конструктора, строителя, декоратора.Мастерская кукольника)»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E46" w:rsidRDefault="00170E4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E46" w:rsidRPr="00170E46" w:rsidRDefault="00170E4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3.МЕСТО </w:t>
      </w:r>
      <w:r w:rsidR="001D7878"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</w:t>
      </w:r>
      <w:r w:rsidRPr="001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E16" w:rsidRPr="00170E46" w:rsidRDefault="00ED0E16" w:rsidP="009028A5">
      <w:pPr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плану, определенному </w:t>
      </w:r>
      <w:r w:rsidR="00020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обучающихся с ОВЗ, на изучение учебного предмета «Технология» в третьем классе отводится по 1 ч в неделю, 34 часа</w:t>
      </w:r>
      <w:r w:rsid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0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4.ЦЕННОСТНЫЕ ОРИЕНТИРЫ СОДЕРЖАНИЯ УЧЕБНОГО ПРЕДМЕТА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«Технологии»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«Технологии» обеспечивает интеграцию в образовательном процессе различных структурных компонентов личности (интеллектуального, эмоционально- эстетического, духовно- 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закрепляются речевые навыки и умения, которые обучающиеся с ТНР  получают на уроках фонетики, грамматики, правописания, литературного чтения, на коррекционных курсах «Развития речи». Большое внимание уделяется развитию понимания речи: умению вслушиваться речь и вопросы учителя, выполнять по его инструкциям трудовые операции и отбирать соответствующий материал, а также различать основные качества материалов, из которых изготавливают изделия.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 «Технологии»</w:t>
      </w:r>
      <w:r w:rsidR="0002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способы действий необходимы не только для</w:t>
      </w:r>
      <w:r w:rsidR="008A1262"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успешного изучения технологии и других школьных дисциплин, но и для решения многих практических задач во взрослой жизни.</w:t>
      </w:r>
    </w:p>
    <w:p w:rsidR="00ED0E16" w:rsidRPr="00170E46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5. РЕЗУЛЬТАТЫ  ИЗУЧЕНИЯ  УЧЕБНОГО  ПРЕДМЕТА</w:t>
      </w:r>
    </w:p>
    <w:p w:rsidR="00ED0E16" w:rsidRPr="00170E46" w:rsidRDefault="00ED0E16" w:rsidP="009028A5">
      <w:pPr>
        <w:widowControl w:val="0"/>
        <w:tabs>
          <w:tab w:val="left" w:pos="709"/>
        </w:tabs>
        <w:suppressAutoHyphens/>
        <w:spacing w:after="0" w:line="240" w:lineRule="auto"/>
        <w:ind w:left="284" w:firstLine="283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ED0E16" w:rsidRPr="00170E46" w:rsidRDefault="00ED0E16" w:rsidP="009028A5">
      <w:pPr>
        <w:widowControl w:val="0"/>
        <w:tabs>
          <w:tab w:val="left" w:pos="709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4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     5.1       Личностные результаты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эстетических потребностей, ценностей и чувств.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D0E16" w:rsidRPr="00170E46" w:rsidRDefault="00ED0E16" w:rsidP="009028A5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установки на безопасный и здоровый образ жизни.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70E46" w:rsidRPr="00170E46" w:rsidRDefault="00170E4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5.2</w:t>
      </w: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  <w:t>Метапредметные результаты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D0E16" w:rsidRPr="00170E46" w:rsidRDefault="00ED0E16" w:rsidP="009028A5">
      <w:pPr>
        <w:widowControl w:val="0"/>
        <w:numPr>
          <w:ilvl w:val="0"/>
          <w:numId w:val="2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D0E16" w:rsidRPr="00170E46" w:rsidRDefault="00ED0E16" w:rsidP="009028A5">
      <w:pPr>
        <w:widowControl w:val="0"/>
        <w:suppressAutoHyphens/>
        <w:spacing w:after="0"/>
        <w:ind w:left="284" w:firstLine="283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5.3    </w:t>
      </w:r>
      <w:r w:rsidR="001D7878"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Предметные результаты</w:t>
      </w:r>
      <w:r w:rsidRPr="00170E4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D0E16" w:rsidRPr="00170E46" w:rsidRDefault="00ED0E16" w:rsidP="009028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0E46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D0E16" w:rsidRPr="00170E46" w:rsidRDefault="00ED0E16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E252F" w:rsidRPr="00170E46" w:rsidRDefault="008E252F" w:rsidP="009028A5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D0E16" w:rsidRPr="00170E46" w:rsidRDefault="008E252F" w:rsidP="008E252F">
      <w:pPr>
        <w:pStyle w:val="a6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="00ED0E16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УЧЕБНОГО ПРЕДМЕТА</w:t>
      </w:r>
    </w:p>
    <w:p w:rsidR="00ED0E16" w:rsidRPr="00170E46" w:rsidRDefault="00ED0E16" w:rsidP="009028A5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 xml:space="preserve">  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ребёнка: становления социально значимых личностных качеств школьника, а также формирования системы специальных технологических и универсальных учебных действий.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pStyle w:val="a6"/>
        <w:numPr>
          <w:ilvl w:val="0"/>
          <w:numId w:val="23"/>
        </w:num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Информационная мастерская.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</w:t>
      </w:r>
      <w:r w:rsidR="0096206E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(3ч)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</w:t>
      </w:r>
      <w:r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Общее представление о процессе творческой деятельности человека(замысел образа, подбор материалов, реализация). Сравнение творческих процессов в разных видах деятельности. Изготовление изделия из природного материала</w:t>
      </w:r>
      <w:r w:rsidR="006F3E57" w:rsidRPr="00170E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="006F3E57" w:rsidRPr="00170E46">
        <w:rPr>
          <w:rFonts w:ascii="Times New Roman" w:eastAsia="Calibri" w:hAnsi="Times New Roman" w:cs="Times New Roman"/>
          <w:sz w:val="24"/>
          <w:szCs w:val="24"/>
        </w:rPr>
        <w:t>Д</w:t>
      </w:r>
      <w:r w:rsidRPr="00170E46">
        <w:rPr>
          <w:rFonts w:ascii="Times New Roman" w:eastAsia="Calibri" w:hAnsi="Times New Roman" w:cs="Times New Roman"/>
          <w:sz w:val="24"/>
          <w:szCs w:val="24"/>
        </w:rPr>
        <w:t>екоративно-прикладного искусства и т.д.) разных народов России (на примере 2-3 народов).</w:t>
      </w:r>
      <w:r w:rsidRPr="0017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её отбор, анализ и систематизация. Способы получения, хранения, переработки информации. Назначение основных устройств компьютера для вывода, обработки информации. Включение и выключение компьютера и устройств, связанных с ним.Клавиатура, пользование мышью, общее представление о правилах клавиатурного письма. Соблюдение безопасных приёмов труда при работе на компьютере, бережное отношение к техническим устройствам.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pStyle w:val="a6"/>
        <w:numPr>
          <w:ilvl w:val="0"/>
          <w:numId w:val="23"/>
        </w:numPr>
        <w:spacing w:after="0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(Мастерская скульптора, мастерская рукодельниц)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(16ч)</w:t>
      </w:r>
    </w:p>
    <w:p w:rsidR="00ED0E16" w:rsidRPr="00170E46" w:rsidRDefault="00ED0E16" w:rsidP="009028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операции ручной обработки материалов. Конструирование и моделирование. Различные виды конструкций и способов их сборки.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рисунку.</w:t>
      </w: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ED0E16" w:rsidRPr="00170E46" w:rsidRDefault="00ED0E16" w:rsidP="009028A5">
      <w:pPr>
        <w:spacing w:after="0"/>
        <w:ind w:left="284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70E46">
        <w:rPr>
          <w:rFonts w:ascii="Times New Roman" w:eastAsia="Calibri" w:hAnsi="Times New Roman" w:cs="Times New Roman"/>
          <w:b/>
          <w:sz w:val="24"/>
          <w:szCs w:val="24"/>
        </w:rPr>
        <w:t>3.  Конструирование и моделирование (Мастерская инженера, конструктора, строителя, декоратора.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46">
        <w:rPr>
          <w:rFonts w:ascii="Times New Roman" w:eastAsia="Calibri" w:hAnsi="Times New Roman" w:cs="Times New Roman"/>
          <w:b/>
          <w:sz w:val="24"/>
          <w:szCs w:val="24"/>
        </w:rPr>
        <w:t xml:space="preserve">Мастерская кукольника) </w:t>
      </w:r>
      <w:r w:rsidR="008A1262" w:rsidRPr="00170E46">
        <w:rPr>
          <w:rFonts w:ascii="Times New Roman" w:eastAsia="Calibri" w:hAnsi="Times New Roman" w:cs="Times New Roman"/>
          <w:b/>
          <w:sz w:val="24"/>
          <w:szCs w:val="24"/>
        </w:rPr>
        <w:t>(15ч)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D0E16" w:rsidRPr="00170E46" w:rsidRDefault="00ED0E16" w:rsidP="009028A5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46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</w:r>
    </w:p>
    <w:p w:rsidR="00ED0E16" w:rsidRPr="00EC34C3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52F" w:rsidRDefault="00ED0E16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7.ТЕМАТИЧЕСКОЕ ПЛАНИРОВАНИЕ </w:t>
      </w:r>
    </w:p>
    <w:p w:rsidR="008E252F" w:rsidRDefault="008E252F" w:rsidP="009028A5">
      <w:pPr>
        <w:shd w:val="clear" w:color="auto" w:fill="FFFFFF"/>
        <w:spacing w:after="0" w:line="240" w:lineRule="auto"/>
        <w:ind w:left="284" w:right="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8" w:type="dxa"/>
        <w:tblInd w:w="22" w:type="dxa"/>
        <w:tblLook w:val="04A0" w:firstRow="1" w:lastRow="0" w:firstColumn="1" w:lastColumn="0" w:noHBand="0" w:noVBand="1"/>
      </w:tblPr>
      <w:tblGrid>
        <w:gridCol w:w="4033"/>
        <w:gridCol w:w="3834"/>
        <w:gridCol w:w="1119"/>
        <w:gridCol w:w="6462"/>
      </w:tblGrid>
      <w:tr w:rsidR="00ED0E16" w:rsidTr="001A324F">
        <w:tc>
          <w:tcPr>
            <w:tcW w:w="4055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855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4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04" w:type="dxa"/>
          </w:tcPr>
          <w:p w:rsidR="00ED0E16" w:rsidRDefault="00ED0E16" w:rsidP="009028A5">
            <w:pPr>
              <w:ind w:left="284" w:right="7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Вспомним и обсудим!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1F2974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Повторение изученного во 2 классе. Общее представление о процессе творческой деятельности человека(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замысел образа, подбор материа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лов, реализация). Сравнение творческих процессов в разных видах деятельности. Изготовление изделия из природного материала.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Знакомимся с компьютером.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вывода, обработки информации.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Включение и выключение компью</w:t>
            </w: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 xml:space="preserve">тера и устройств, связанных с ним.Клавиатура, пользование мышью, общее представление о правилах клавиатурного письма.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2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Компьютер – твой помощник.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9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Соблюдение безопасных приёмов труда при работе на компьютере, бережное отношение к техническим устройствам.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Как работает скульптор? Скульпторы разных времён года.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технологических операции ручной обработки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 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вание. Различные виды конструкций и способов их сборки. Способы соединения деталей.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Как работает скульптор? Скульпторы разных времён года.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изделию (соответствие материала, конструкции и внешнего оформления назначению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зделия).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Статуэтки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 изделий из различных материалов по образцу, рисунку.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10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Рельеф и его виды. Как придать поверхности фактуру и объём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880E5B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технологических операции ручной обработки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вание. Различные 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 конструкций и способов их 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сборки. Способы соединения деталей. Основные требования к изделию (соответствие материала, конструкции и внешнего оформления назначению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делия). 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 изделий из различных материалов по образцу, рисунку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58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Конструируем из фольги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C81A06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67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и выполнение основ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технологических операции ручной обработки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вание. Различные виды конструкций и способов их 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сборки. Способы соединения деталей. Основные требования к изделию (соответствие материала, конструкции и внешнего оформления назначению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делия). Конструирование и моде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 изделий из различных материалов по образцу, рисунку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Вышивка и вышивание.</w:t>
            </w:r>
          </w:p>
        </w:tc>
        <w:tc>
          <w:tcPr>
            <w:tcW w:w="1034" w:type="dxa"/>
          </w:tcPr>
          <w:p w:rsidR="00ED0E16" w:rsidRPr="00A71FF2" w:rsidRDefault="00ED0E16" w:rsidP="009028A5">
            <w:pPr>
              <w:ind w:left="284" w:firstLine="283"/>
            </w:pPr>
            <w: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Анализировать образцы изделий с опорой на памятку. Наблюдать и сравнивать разные вышивки, строчку косого стежка и ее вариант «болгарский крест».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Строчка петельного стежка.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38" w:firstLine="28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Отбирать необходимые материалы для изделий. Изготавливать изделия с опорой на рисунки и схемы.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right="413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Пришивание пуговиц.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виды пуговиц (с дырочками, на ножке.) виды других застежек. Способы и приемы пришивания пуговиц с дырочками. 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Наши проекты. Подарок малышам «Волшебное дерево»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изделия с использованием пуговиц с дырочками.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История швейной машины.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мире техники. Различные виды конструкции и способов их сборки. Виды и способы соединения деталей.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Секреты швейной машины.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памятку. Организовывать рабочее место в зависимости от конструктивных особенностей изделия. Наблюдать и сравнивать свойства тонкого синтетического трикотажа и ткани. Соотносить изделия с лекалами его деталей. Отбирать необходимые материалы для изделий.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Футляры.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Назначение футляров, конструкции футляров. Требования к конструкции и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м, из которых изготавливаются футляры. Изготовление деталей кроя по лекалу. Работа с опорой на рисунки.изготовление футляра из плотного материала, украшение а</w:t>
            </w:r>
            <w:r w:rsidR="006F3E5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пликации.</w:t>
            </w:r>
          </w:p>
        </w:tc>
      </w:tr>
      <w:tr w:rsidR="00ED0E16" w:rsidRPr="00A71FF2" w:rsidTr="001A324F">
        <w:trPr>
          <w:trHeight w:val="936"/>
        </w:trPr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рукодельниц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Наши проекты. Подвеска.</w:t>
            </w:r>
          </w:p>
        </w:tc>
        <w:tc>
          <w:tcPr>
            <w:tcW w:w="1034" w:type="dxa"/>
          </w:tcPr>
          <w:p w:rsidR="00ED0E16" w:rsidRDefault="00ED0E16" w:rsidP="009028A5">
            <w:pPr>
              <w:ind w:left="284" w:firstLine="283"/>
            </w:pPr>
            <w: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Анализировать план изготовления изделия, заполнять на его основе технологическую карту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</w:p>
        </w:tc>
      </w:tr>
      <w:tr w:rsidR="00ED0E16" w:rsidRPr="00A71FF2" w:rsidTr="001A324F">
        <w:trPr>
          <w:trHeight w:val="1410"/>
        </w:trPr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Строительство и украшение дома.</w:t>
            </w:r>
          </w:p>
        </w:tc>
        <w:tc>
          <w:tcPr>
            <w:tcW w:w="1034" w:type="dxa"/>
          </w:tcPr>
          <w:p w:rsidR="00ED0E16" w:rsidRPr="00ED1947" w:rsidRDefault="00ED0E16" w:rsidP="009028A5">
            <w:pPr>
              <w:ind w:left="28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раскрой деталей на листе. Самостоятельно оформлятьизделие.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</w:t>
            </w:r>
            <w:r w:rsid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Объём и объёмные формы. Развёртка.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Обобщать то новое, что освоено.Наблюдать, сравнивать, обсуждать конструктивные особенности, материалы и технологию изготовления изделия. Отделять известное от неизвестного. Делать выводы о наблюдаемых явлениях, искать дополнительную информацию в книгах, журналах, интернете.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Подарочные упаковки.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Изготавливать изделия по рисункам и схемам.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Декорирование (украшение) готовых форм.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Открывать новые знания и умения. Решать конструкторско-технологические задачи через пробные упражнения.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Конструирование из сложных развёрток.</w:t>
            </w: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Изготавливать изделия по рисункам и схемам.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8A1262">
            <w:pPr>
              <w:widowControl w:val="0"/>
              <w:suppressAutoHyphens/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инженера.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23BBA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Модели и конструкции.</w:t>
            </w:r>
          </w:p>
        </w:tc>
        <w:tc>
          <w:tcPr>
            <w:tcW w:w="103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понятия: «конструктор», «планка», «косынка», «пластина», «уголок», «скоба», «панель», «план-шайба», «отвертка», « гаечный ключ».</w:t>
            </w:r>
          </w:p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Pr="006F3E57" w:rsidRDefault="00ED0E16" w:rsidP="009028A5">
            <w:pPr>
              <w:ind w:left="284" w:firstLine="283"/>
              <w:rPr>
                <w:sz w:val="24"/>
                <w:szCs w:val="24"/>
              </w:rPr>
            </w:pP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Default="00ED0E16" w:rsidP="007A16F2">
            <w:pPr>
              <w:shd w:val="clear" w:color="auto" w:fill="FFFFFF"/>
              <w:ind w:left="284" w:right="1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</w:t>
            </w:r>
            <w:r w:rsidR="007A1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  <w:p w:rsidR="00ED0E16" w:rsidRPr="008D1A54" w:rsidRDefault="00ED0E16" w:rsidP="009028A5">
            <w:pPr>
              <w:shd w:val="clear" w:color="auto" w:fill="FFFFFF"/>
              <w:ind w:left="284" w:right="1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BD0CF2" w:rsidRDefault="00ED0E16" w:rsidP="009028A5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4" w:type="dxa"/>
          </w:tcPr>
          <w:p w:rsidR="00ED0E16" w:rsidRPr="00BD0CF2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«главный конструктор», «инженер-конструктор», «рабочие-изготовители», «рабочие-сборщики», «»испытатель».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Изготовить макеты и модели техники из наборов типа «конструктор».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6F3E57">
            <w:pPr>
              <w:ind w:left="284" w:firstLine="283"/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6F3E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right="10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Наша родная армия.</w:t>
            </w:r>
          </w:p>
          <w:p w:rsidR="00ED0E16" w:rsidRPr="008D1A5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8D1A54" w:rsidRDefault="00ED0E16" w:rsidP="009028A5">
            <w:pPr>
              <w:shd w:val="clear" w:color="auto" w:fill="FFFFFF"/>
              <w:ind w:left="284" w:righ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Знакомить с родами войск Российской армии, военной техники. Изготовить поздравительную открытку по чертежам.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Художник – декоратор. Филигрань и квиллинг.</w:t>
            </w: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8D1A54" w:rsidRDefault="00ED0E16" w:rsidP="009028A5">
            <w:pPr>
              <w:shd w:val="clear" w:color="auto" w:fill="FFFFFF"/>
              <w:ind w:left="284" w:right="2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«художник декоратор», «декаротивно-прикладное искусство», «художественная резьба», «керамика», «витраж», «мозаика», «ювелирное искусство», «бисероплетение», «роспись», «филигрань»,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«квилинг». Знакомить с профессией художника-декоратора. Прием получения бумажных деталей, имитирующих филигрань. Изготовить изделие с использованием художественной техники квиллинг.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EB5283" w:rsidRDefault="00ED0E16" w:rsidP="009028A5">
            <w:pPr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строителя,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8D1A54" w:rsidRDefault="00ED0E16" w:rsidP="009028A5">
            <w:pPr>
              <w:shd w:val="clear" w:color="auto" w:fill="FFFFFF"/>
              <w:ind w:left="284" w:right="19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Изонить.</w:t>
            </w:r>
          </w:p>
        </w:tc>
        <w:tc>
          <w:tcPr>
            <w:tcW w:w="1034" w:type="dxa"/>
          </w:tcPr>
          <w:p w:rsidR="00ED0E16" w:rsidRPr="008D1A54" w:rsidRDefault="00ED0E16" w:rsidP="009028A5">
            <w:pPr>
              <w:shd w:val="clear" w:color="auto" w:fill="FFFFFF"/>
              <w:tabs>
                <w:tab w:val="left" w:leader="hyphen" w:pos="1699"/>
              </w:tabs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8D1A5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8D1A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«изонить», «мулине». Освоить приемы изготовления изделии в художественной технике изонить.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Pr="00EB5283" w:rsidRDefault="00ED0E16" w:rsidP="009028A5">
            <w:pPr>
              <w:ind w:left="284" w:firstLine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инженера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конструктора, строителя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8A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30D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декоратора</w:t>
            </w:r>
          </w:p>
        </w:tc>
        <w:tc>
          <w:tcPr>
            <w:tcW w:w="3855" w:type="dxa"/>
          </w:tcPr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«креповая бумага». </w:t>
            </w:r>
            <w:r w:rsidRPr="0063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приемы изготовления изделии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креповой бумаги.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Что такое игрушка?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Театральные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куклы. Марионетки.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Анализировать образцы изделий с опорой на памятку. Организовывать рабочее место в зависимости от конструктивных особенностей изделия. Изготавливать изделия с опорой на чертежи, рисунки, схемы. Обобщать то новое, что освоено.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Наблюдать и сравнивать народные и современные игрушки. Отделять известное от неизвестного. Открывать новые знания и умения. Решать конструкторско-технологические задачи. Проверять изделия в действии. Корректировать конструкцию и технологию изготовления. Искать информацию в учебнике, книгах, энциклопедиях, журналах, интернете. Обсуждать и оценивать свои знания, искать ответы в учебнике и других источниках информации.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04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D0E16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  <w:p w:rsidR="00ED0E16" w:rsidRPr="00F904C3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9028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возможностями вторичного использования предметов одежды</w:t>
            </w:r>
          </w:p>
        </w:tc>
      </w:tr>
      <w:tr w:rsidR="00ED0E16" w:rsidRPr="00A71FF2" w:rsidTr="001A324F">
        <w:tc>
          <w:tcPr>
            <w:tcW w:w="4055" w:type="dxa"/>
          </w:tcPr>
          <w:p w:rsidR="00ED0E16" w:rsidRDefault="00ED0E16" w:rsidP="009028A5">
            <w:pPr>
              <w:ind w:left="284" w:firstLine="283"/>
            </w:pPr>
            <w:r w:rsidRPr="00EB52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Мастерская кукольника</w:t>
            </w:r>
          </w:p>
        </w:tc>
        <w:tc>
          <w:tcPr>
            <w:tcW w:w="3855" w:type="dxa"/>
          </w:tcPr>
          <w:p w:rsidR="00ED0E16" w:rsidRPr="009215AD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28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Кукла – </w:t>
            </w:r>
            <w:r w:rsidRPr="00D83128">
              <w:rPr>
                <w:rFonts w:ascii="Times New Roman" w:hAnsi="Times New Roman" w:cs="Times New Roman"/>
                <w:b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D83128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еваляшка</w:t>
            </w:r>
            <w:r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ED0E16" w:rsidRPr="00F421B4" w:rsidRDefault="00ED0E16" w:rsidP="009028A5">
            <w:pPr>
              <w:shd w:val="clear" w:color="auto" w:fill="FFFFFF"/>
              <w:ind w:left="284" w:firstLine="283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504" w:type="dxa"/>
          </w:tcPr>
          <w:p w:rsidR="00ED0E16" w:rsidRPr="00A30D65" w:rsidRDefault="00ED0E16" w:rsidP="006F3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firstLine="28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с конструктивными особенностями неваляшки. Подбор материалов для изготовления деталей игрушки. Использование вторсырья (например, круглых плоских коробок из-под плавленого сыра и пр.) </w:t>
            </w:r>
            <w:r w:rsidRPr="00F9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приёмы ра</w:t>
            </w:r>
            <w:r w:rsidRPr="00F904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боты с бумагой, ножницами</w:t>
            </w:r>
          </w:p>
        </w:tc>
      </w:tr>
    </w:tbl>
    <w:p w:rsidR="00ED0E16" w:rsidRDefault="00ED0E1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8E252F" w:rsidRDefault="008E252F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170E46" w:rsidRDefault="00170E46" w:rsidP="009028A5">
      <w:pPr>
        <w:spacing w:after="0"/>
        <w:ind w:left="284" w:firstLine="283"/>
        <w:jc w:val="center"/>
        <w:rPr>
          <w:rFonts w:ascii="Times New Roman" w:eastAsia="Calibri" w:hAnsi="Times New Roman" w:cs="Times New Roman"/>
        </w:rPr>
      </w:pPr>
    </w:p>
    <w:p w:rsidR="008E252F" w:rsidRDefault="00ED0E16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E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ФОРМЫ КОНТРОЛЯ. ОЦЕНОЧНЫЕ И МЕТОДИЧЕСКИЕ МАТЕРИАЛЫ</w:t>
      </w:r>
    </w:p>
    <w:p w:rsidR="008E252F" w:rsidRDefault="008E252F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52F" w:rsidRPr="00D47318" w:rsidRDefault="008E252F" w:rsidP="008E25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7318">
        <w:rPr>
          <w:rFonts w:ascii="Times New Roman" w:hAnsi="Times New Roman"/>
          <w:b/>
          <w:sz w:val="24"/>
          <w:szCs w:val="24"/>
        </w:rPr>
        <w:t>Критериями оценивания являются:</w:t>
      </w:r>
    </w:p>
    <w:p w:rsidR="008E252F" w:rsidRPr="00D47318" w:rsidRDefault="008E252F" w:rsidP="008E252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   программы начального общего образования ФГОС;</w:t>
      </w:r>
    </w:p>
    <w:p w:rsidR="008E252F" w:rsidRPr="00D47318" w:rsidRDefault="008E252F" w:rsidP="008E252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>динамика результатов формирования личностных  и метапредметных    УУД.</w:t>
      </w:r>
    </w:p>
    <w:p w:rsidR="008E252F" w:rsidRDefault="008E252F" w:rsidP="008E2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>Данные мониторинга сформированности личностных, метапредметных и предметных УУД отражены в индивидуальных картах учащихся, речевых картах детей. В них фиксируются результаты мониторинга на начало и конец учебного года. На основании данных сформированности предметных УУД оформляются графики состояния предметных навыков за все годы обучения ребёнка.</w:t>
      </w:r>
    </w:p>
    <w:p w:rsidR="008E252F" w:rsidRDefault="008E252F" w:rsidP="008E252F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4"/>
          <w:szCs w:val="24"/>
        </w:rPr>
      </w:pPr>
      <w:r w:rsidRPr="00D47318">
        <w:rPr>
          <w:rFonts w:ascii="Times New Roman" w:hAnsi="Times New Roman"/>
          <w:sz w:val="24"/>
          <w:szCs w:val="24"/>
        </w:rPr>
        <w:t xml:space="preserve">Оценкой личностных  результатов также  является оценка личностного прогресса ученика, которая реализуется в рамках накопительной системы оценивания. Накопительная система представлена в виде портфолио. </w:t>
      </w:r>
      <w:r w:rsidRPr="00D47318">
        <w:rPr>
          <w:rFonts w:ascii="Times New Roman" w:eastAsia="@Arial Unicode MS" w:hAnsi="Times New Roman"/>
          <w:sz w:val="24"/>
          <w:szCs w:val="24"/>
        </w:rPr>
        <w:t>Материалы портфолио, характеризуют  достижения обучающихся в рамках учебной, внеучебной (школьной и внешкольной) и досуговой деятельности, результаты участия в олимпиадах, конкурсах, смотрах, выставках, концертах и др. Материалы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Анализ, интерпретация и оценка</w:t>
      </w:r>
      <w:r w:rsidRPr="00D47318">
        <w:rPr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D47318">
        <w:rPr>
          <w:rFonts w:ascii="Times New Roman" w:eastAsia="@Arial Unicode MS" w:hAnsi="Times New Roman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E252F" w:rsidRPr="007F45E1" w:rsidRDefault="008E252F" w:rsidP="008E2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E1">
        <w:rPr>
          <w:rFonts w:ascii="Times New Roman" w:hAnsi="Times New Roman" w:cs="Times New Roman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В технологической карте педагога  отмечается на каком уровне сформированы предметные УУД </w:t>
      </w:r>
      <w:r w:rsidRPr="007F45E1">
        <w:rPr>
          <w:rFonts w:ascii="Times New Roman" w:hAnsi="Times New Roman" w:cs="Times New Roman"/>
          <w:b/>
        </w:rPr>
        <w:t xml:space="preserve">(оптимальный, допустимый и недопустимый уровень) </w:t>
      </w:r>
      <w:r w:rsidRPr="007F45E1">
        <w:rPr>
          <w:rFonts w:ascii="Times New Roman" w:hAnsi="Times New Roman" w:cs="Times New Roman"/>
        </w:rPr>
        <w:t>у обучающихся класса.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знаний,  умений и навыков учащихся  по технологии</w:t>
      </w:r>
    </w:p>
    <w:p w:rsidR="008E252F" w:rsidRPr="00170E46" w:rsidRDefault="008E252F" w:rsidP="008E252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 школьников, содержание и характер труда.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устных ответов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«5»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усвоил учебный материал;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умеет изложить его своими словами;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8E252F" w:rsidRPr="00170E46" w:rsidRDefault="008E252F" w:rsidP="008E252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«4» 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усвоил учебный материал;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подтверждает ответ конкретными примерами;</w:t>
      </w:r>
    </w:p>
    <w:p w:rsidR="008E252F" w:rsidRPr="00170E46" w:rsidRDefault="008E252F" w:rsidP="008E252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Отметка «3» 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усвоил существенную часть учебного материала;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8E252F" w:rsidRPr="00170E46" w:rsidRDefault="008E252F" w:rsidP="008E252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слабо отвечает на дополнительные вопросы.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Отметка «2» 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почти не усвоил учебный материал;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может изложить его своими словами;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может подтвердить ответ конкретными примерами;</w:t>
      </w:r>
    </w:p>
    <w:p w:rsidR="008E252F" w:rsidRPr="00170E46" w:rsidRDefault="008E252F" w:rsidP="008E252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выполнения практических работ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Отметка «5» 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тщательно спланирован труд и рационально организовано рабочее место;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8E252F" w:rsidRPr="00170E46" w:rsidRDefault="008E252F" w:rsidP="008E252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«4» 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выполнена или не довыполнена 10-15 %;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8E252F" w:rsidRPr="00170E46" w:rsidRDefault="008E252F" w:rsidP="008E252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«3» 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не довыполнена на 15-20 %;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8E252F" w:rsidRPr="00170E46" w:rsidRDefault="008E252F" w:rsidP="008E252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8E252F" w:rsidRPr="00170E46" w:rsidRDefault="008E252F" w:rsidP="008E252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«2» 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неправильно выполнялись многие приемы труда;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самостоятельность в работе почти отсутствовала;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 времени недовыполнена на 20-30 %;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8E252F" w:rsidRPr="00170E46" w:rsidRDefault="008E252F" w:rsidP="008E25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8E252F" w:rsidRPr="00170E46" w:rsidRDefault="008E252F" w:rsidP="008E252F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2F" w:rsidRDefault="008E252F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16" w:rsidRPr="00170E46" w:rsidRDefault="008E252F" w:rsidP="008E252F">
      <w:pPr>
        <w:pStyle w:val="a6"/>
        <w:numPr>
          <w:ilvl w:val="0"/>
          <w:numId w:val="2"/>
        </w:num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D0E16" w:rsidRPr="00170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МАТЕРИАЛЬНО – ТЕХНИЧЕСКОГО ОБЕСПЕЧЕНИЯ УЧЕБНОГО ПРОЦЕССА.</w:t>
      </w:r>
    </w:p>
    <w:p w:rsidR="001C049F" w:rsidRPr="00170E46" w:rsidRDefault="001C049F" w:rsidP="001C049F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9.1. Оборудование класса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Одноместные ученические парты со стульями.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Стол учительский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Шкафы для хранения учебного, дидактического материала, пособий, учебного оборудования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</w:t>
      </w:r>
      <w:r w:rsidRPr="00170E46">
        <w:rPr>
          <w:rFonts w:ascii="Times New Roman" w:hAnsi="Times New Roman" w:cs="Times New Roman"/>
          <w:sz w:val="24"/>
          <w:szCs w:val="24"/>
        </w:rPr>
        <w:t>Классная (магнитная) доска</w:t>
      </w: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9.2.Учебно-практическое оборудование 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0E46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ручной обработки материалов и решения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>конструкторско-технологических задач: ножницы      школьные со скругленными концами и нож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 xml:space="preserve">ницы с острыми концами (в чехле), линейка, угольник, циркуль, иглы в игольнице, нитковдеватель, крючок для вязания, спицы, пяльцы, дощечки для работы шилом и лепки, простой и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>цветной карандаши,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70E46">
        <w:rPr>
          <w:rFonts w:ascii="Times New Roman" w:hAnsi="Times New Roman" w:cs="Times New Roman"/>
          <w:spacing w:val="-1"/>
          <w:sz w:val="24"/>
          <w:szCs w:val="24"/>
        </w:rPr>
        <w:t>фломастеры, кисти для работы клеем и красками; инструменты для ра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>боты с проволокой.</w:t>
      </w:r>
    </w:p>
    <w:p w:rsidR="001C049F" w:rsidRPr="00170E46" w:rsidRDefault="001C049F" w:rsidP="001C049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after="0" w:line="254" w:lineRule="exact"/>
        <w:ind w:left="426"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70E46">
        <w:rPr>
          <w:rFonts w:ascii="Times New Roman" w:hAnsi="Times New Roman" w:cs="Times New Roman"/>
          <w:sz w:val="24"/>
          <w:szCs w:val="24"/>
        </w:rPr>
        <w:t>материалы для изготовления изделий, предусмотренных программным содержа</w:t>
      </w:r>
      <w:r w:rsidRPr="00170E46">
        <w:rPr>
          <w:rFonts w:ascii="Times New Roman" w:hAnsi="Times New Roman" w:cs="Times New Roman"/>
          <w:sz w:val="24"/>
          <w:szCs w:val="24"/>
        </w:rPr>
        <w:softHyphen/>
        <w:t>нием: бумага (писчая, альбомная, цветная односторонняя и двусторонняя, крепированная, калька, копировальная, бумажные салфетки, страницы журналов), картон (обычный, цвет</w:t>
      </w:r>
      <w:r w:rsidRPr="00170E46">
        <w:rPr>
          <w:rFonts w:ascii="Times New Roman" w:hAnsi="Times New Roman" w:cs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170E46">
        <w:rPr>
          <w:rFonts w:ascii="Times New Roman" w:hAnsi="Times New Roman" w:cs="Times New Roman"/>
          <w:sz w:val="24"/>
          <w:szCs w:val="24"/>
        </w:rPr>
        <w:softHyphen/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 xml:space="preserve">ва), нитки (катушечные, 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tab/>
        <w:t>мулине, ирис, пряжа), текстильные материалы (сутаж, тесьма), пла</w:t>
      </w:r>
      <w:r w:rsidRPr="00170E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E46">
        <w:rPr>
          <w:rFonts w:ascii="Times New Roman" w:hAnsi="Times New Roman" w:cs="Times New Roman"/>
          <w:sz w:val="24"/>
          <w:szCs w:val="24"/>
        </w:rPr>
        <w:t xml:space="preserve">стилин или пластика, соленое тесто, фольга, проволока, </w:t>
      </w:r>
      <w:r w:rsidRPr="00170E46">
        <w:rPr>
          <w:rFonts w:ascii="Times New Roman" w:hAnsi="Times New Roman" w:cs="Times New Roman"/>
          <w:sz w:val="24"/>
          <w:szCs w:val="24"/>
        </w:rPr>
        <w:tab/>
        <w:t xml:space="preserve">природные материалы (плоские и объемные), «бросовый» материал (пластиковые баночки, крышки, картонные коробочки и т.д.), </w:t>
      </w:r>
      <w:r w:rsidRPr="00170E46">
        <w:rPr>
          <w:rFonts w:ascii="Times New Roman" w:hAnsi="Times New Roman" w:cs="Times New Roman"/>
          <w:sz w:val="24"/>
          <w:szCs w:val="24"/>
        </w:rPr>
        <w:tab/>
        <w:t>пуговицы, наборы «Конструктор».</w:t>
      </w:r>
    </w:p>
    <w:p w:rsidR="001C049F" w:rsidRPr="00170E46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49F" w:rsidRPr="00D43AB2" w:rsidRDefault="001C049F" w:rsidP="001C04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Технические 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</w:t>
      </w:r>
    </w:p>
    <w:p w:rsidR="001C049F" w:rsidRPr="00B4417B" w:rsidRDefault="001C049F" w:rsidP="001C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417B">
        <w:rPr>
          <w:rFonts w:ascii="Times New Roman" w:hAnsi="Times New Roman" w:cs="Times New Roman"/>
          <w:sz w:val="24"/>
          <w:szCs w:val="24"/>
        </w:rPr>
        <w:t>. Интерактивная доска.</w:t>
      </w:r>
    </w:p>
    <w:p w:rsidR="001C049F" w:rsidRPr="00B4417B" w:rsidRDefault="001C049F" w:rsidP="001C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417B">
        <w:rPr>
          <w:rFonts w:ascii="Times New Roman" w:hAnsi="Times New Roman" w:cs="Times New Roman"/>
          <w:sz w:val="24"/>
          <w:szCs w:val="24"/>
        </w:rPr>
        <w:t>. Персональный компьютер с принтером.</w:t>
      </w:r>
    </w:p>
    <w:p w:rsidR="001C049F" w:rsidRPr="009B6F45" w:rsidRDefault="001C049F" w:rsidP="001C04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417B">
        <w:rPr>
          <w:rFonts w:ascii="Times New Roman" w:eastAsia="Times New Roman" w:hAnsi="Times New Roman" w:cs="Times New Roman"/>
          <w:color w:val="000000"/>
          <w:sz w:val="24"/>
          <w:szCs w:val="24"/>
        </w:rPr>
        <w:t>. Мультимедийный проектор</w:t>
      </w:r>
    </w:p>
    <w:p w:rsidR="00ED0E16" w:rsidRDefault="00ED0E16" w:rsidP="009028A5">
      <w:pPr>
        <w:shd w:val="clear" w:color="auto" w:fill="FFFFFF"/>
        <w:tabs>
          <w:tab w:val="left" w:pos="518"/>
          <w:tab w:val="left" w:pos="567"/>
          <w:tab w:val="left" w:pos="1130"/>
          <w:tab w:val="center" w:pos="7958"/>
        </w:tabs>
        <w:spacing w:after="0" w:line="240" w:lineRule="auto"/>
        <w:ind w:left="284" w:right="1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9.4.Список литературы</w:t>
      </w:r>
    </w:p>
    <w:p w:rsidR="009E6B01" w:rsidRPr="00A71FF2" w:rsidRDefault="009E6B01" w:rsidP="009E6B01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1. Серия «Стандарты второго поколения»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 начальная школа.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 Е.С. Савинов. М.: Просвещение, 2014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Примерные программы по учебным предметам. Начальная школа.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Примерные программы начального общего образования в 2 – х частях.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Программы  специальных (коррекционных) образовательных учреждений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V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вида под ред. Чиркиной Г.В., Алтуховой Т.А., Вятлевой Ю.Е., М.: Просвещение, 2013 г.</w:t>
      </w:r>
    </w:p>
    <w:p w:rsidR="009E6B01" w:rsidRPr="000F2CDE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начального общего образования под редакцией Ковалевой, Логиновой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Default="009E6B01" w:rsidP="009E6B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проектировать универсальные учебные действия в начальной школе. Асмолов, Володарская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</w:p>
    <w:p w:rsidR="009E6B01" w:rsidRPr="001C049F" w:rsidRDefault="009E6B01" w:rsidP="009E6B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049F">
        <w:rPr>
          <w:rFonts w:ascii="Times New Roman" w:hAnsi="Times New Roman" w:cs="Times New Roman"/>
          <w:sz w:val="24"/>
          <w:szCs w:val="24"/>
        </w:rPr>
        <w:t xml:space="preserve">Лутцева Е.А. Технология: 3 класс: учебник для учащихся общеобразовательных учреждений.  </w:t>
      </w:r>
    </w:p>
    <w:p w:rsidR="009E6B01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C049F">
        <w:rPr>
          <w:rFonts w:ascii="Times New Roman" w:hAnsi="Times New Roman" w:cs="Times New Roman"/>
          <w:sz w:val="24"/>
          <w:szCs w:val="24"/>
        </w:rPr>
        <w:t>Лутцева Е.А.: Технология: 3 класс: рабочая тетрадь для учащихся общеобразовательных учреждений</w:t>
      </w:r>
    </w:p>
    <w:p w:rsidR="009E6B01" w:rsidRPr="009E6B01" w:rsidRDefault="009E6B01" w:rsidP="009E6B0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9.</w:t>
      </w:r>
      <w:r w:rsidRPr="009E6B01">
        <w:rPr>
          <w:rFonts w:ascii="Times New Roman" w:hAnsi="Times New Roman" w:cs="Times New Roman"/>
          <w:sz w:val="24"/>
          <w:szCs w:val="24"/>
        </w:rPr>
        <w:t xml:space="preserve">Лутцева Е.А. </w:t>
      </w:r>
      <w:r w:rsidRPr="009E6B01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9E6B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6B01">
        <w:rPr>
          <w:rFonts w:ascii="Times New Roman" w:hAnsi="Times New Roman" w:cs="Times New Roman"/>
          <w:sz w:val="24"/>
          <w:szCs w:val="24"/>
        </w:rPr>
        <w:t xml:space="preserve"> программа: 1–4 классы/ Е.А.Лутцева.- М.: Вентана-Граф, 2013. – 80 с. (</w:t>
      </w:r>
      <w:r w:rsidRPr="009E6B01">
        <w:rPr>
          <w:rFonts w:ascii="Times New Roman" w:eastAsia="Calibri" w:hAnsi="Times New Roman" w:cs="Times New Roman"/>
          <w:color w:val="231F20"/>
          <w:sz w:val="24"/>
          <w:szCs w:val="24"/>
        </w:rPr>
        <w:t>С приложением на CD 1–4 классы)</w:t>
      </w:r>
    </w:p>
    <w:p w:rsidR="009E6B01" w:rsidRDefault="009E6B01" w:rsidP="008E25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Методические рекомендации по Технологии </w:t>
      </w:r>
      <w:r w:rsidRPr="009E6B01">
        <w:rPr>
          <w:rFonts w:ascii="Times New Roman" w:hAnsi="Times New Roman" w:cs="Times New Roman"/>
          <w:color w:val="000000"/>
          <w:sz w:val="24"/>
          <w:szCs w:val="24"/>
        </w:rPr>
        <w:t>Лутцева Е.А., Зуева Т.П.</w:t>
      </w:r>
      <w:r w:rsidRPr="009E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2014 г.</w:t>
      </w:r>
    </w:p>
    <w:p w:rsidR="009E6B01" w:rsidRPr="009E6B01" w:rsidRDefault="009E6B01" w:rsidP="008E2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52F" w:rsidRDefault="008E252F" w:rsidP="008E2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9.5.Электронно-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Интернет-ресу</w:t>
      </w:r>
      <w:r w:rsidRPr="000F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рсы.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1. </w:t>
      </w:r>
      <w:r w:rsidR="009E6B01" w:rsidRPr="009E6B01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 «Технология. 3класс» (CD-ROM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http://viki.rdf.ru/cd_ella/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http://school-collection.edu.ru/catalog/pupil/?subject=25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– Единая  коллекция цифровых образовательных ресурсов.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http://uchitel.edu54.ru/node/16047?page=1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– Игры, презентации в начальной школе. 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http://www.uchportal.ru/load/47-4-2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Учительский портал. 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http://www.openclass.ru/weblinks/44168</w:t>
        </w:r>
      </w:hyperlink>
      <w:r w:rsidRPr="009E6B01">
        <w:rPr>
          <w:rFonts w:ascii="Times New Roman" w:hAnsi="Times New Roman" w:cs="Times New Roman"/>
          <w:sz w:val="24"/>
          <w:szCs w:val="24"/>
        </w:rPr>
        <w:t xml:space="preserve"> - Открытый класс.</w:t>
      </w:r>
    </w:p>
    <w:p w:rsidR="008E252F" w:rsidRPr="009E6B01" w:rsidRDefault="008E252F" w:rsidP="008E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01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9E6B01">
          <w:rPr>
            <w:rStyle w:val="af0"/>
            <w:rFonts w:ascii="Times New Roman" w:hAnsi="Times New Roman"/>
            <w:sz w:val="24"/>
            <w:szCs w:val="24"/>
          </w:rPr>
          <w:t>http://www.lessons.irk.ru</w:t>
        </w:r>
      </w:hyperlink>
      <w:r w:rsidRPr="009E6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01">
        <w:rPr>
          <w:rFonts w:ascii="Times New Roman" w:hAnsi="Times New Roman" w:cs="Times New Roman"/>
          <w:sz w:val="24"/>
          <w:szCs w:val="24"/>
        </w:rPr>
        <w:t xml:space="preserve">   (Нестандартные уроки)</w:t>
      </w:r>
    </w:p>
    <w:sectPr w:rsidR="008E252F" w:rsidRPr="009E6B01" w:rsidSect="00507F24">
      <w:footerReference w:type="default" r:id="rId14"/>
      <w:pgSz w:w="16838" w:h="11906" w:orient="landscape"/>
      <w:pgMar w:top="454" w:right="1103" w:bottom="993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8B" w:rsidRDefault="00E1798B" w:rsidP="007A3A66">
      <w:pPr>
        <w:spacing w:after="0" w:line="240" w:lineRule="auto"/>
      </w:pPr>
      <w:r>
        <w:separator/>
      </w:r>
    </w:p>
  </w:endnote>
  <w:endnote w:type="continuationSeparator" w:id="0">
    <w:p w:rsidR="00E1798B" w:rsidRDefault="00E1798B" w:rsidP="007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282"/>
      <w:docPartObj>
        <w:docPartGallery w:val="Page Numbers (Bottom of Page)"/>
        <w:docPartUnique/>
      </w:docPartObj>
    </w:sdtPr>
    <w:sdtEndPr/>
    <w:sdtContent>
      <w:p w:rsidR="008E252F" w:rsidRDefault="002756A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52F" w:rsidRDefault="008E25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8B" w:rsidRDefault="00E1798B" w:rsidP="007A3A66">
      <w:pPr>
        <w:spacing w:after="0" w:line="240" w:lineRule="auto"/>
      </w:pPr>
      <w:r>
        <w:separator/>
      </w:r>
    </w:p>
  </w:footnote>
  <w:footnote w:type="continuationSeparator" w:id="0">
    <w:p w:rsidR="00E1798B" w:rsidRDefault="00E1798B" w:rsidP="007A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"/>
      </v:shape>
    </w:pict>
  </w:numPicBullet>
  <w:abstractNum w:abstractNumId="0">
    <w:nsid w:val="008A6D20"/>
    <w:multiLevelType w:val="hybridMultilevel"/>
    <w:tmpl w:val="E55A5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F6EE1"/>
    <w:multiLevelType w:val="multilevel"/>
    <w:tmpl w:val="75B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8BF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BD7CD9"/>
    <w:multiLevelType w:val="multilevel"/>
    <w:tmpl w:val="BAB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744CB"/>
    <w:multiLevelType w:val="hybridMultilevel"/>
    <w:tmpl w:val="AB2AFF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5B3"/>
    <w:multiLevelType w:val="multilevel"/>
    <w:tmpl w:val="3FC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591"/>
    <w:multiLevelType w:val="multilevel"/>
    <w:tmpl w:val="6C7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22549"/>
    <w:multiLevelType w:val="multilevel"/>
    <w:tmpl w:val="57D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01911"/>
    <w:multiLevelType w:val="hybridMultilevel"/>
    <w:tmpl w:val="23D64AFA"/>
    <w:lvl w:ilvl="0" w:tplc="C052C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E724D"/>
    <w:multiLevelType w:val="multilevel"/>
    <w:tmpl w:val="833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D5B6E"/>
    <w:multiLevelType w:val="hybridMultilevel"/>
    <w:tmpl w:val="4218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33D2"/>
    <w:multiLevelType w:val="hybridMultilevel"/>
    <w:tmpl w:val="94E83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6062"/>
    <w:multiLevelType w:val="multilevel"/>
    <w:tmpl w:val="D55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F28F4"/>
    <w:multiLevelType w:val="multilevel"/>
    <w:tmpl w:val="C96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06CBB"/>
    <w:multiLevelType w:val="multilevel"/>
    <w:tmpl w:val="438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17929"/>
    <w:multiLevelType w:val="hybridMultilevel"/>
    <w:tmpl w:val="B35677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65C13"/>
    <w:multiLevelType w:val="hybridMultilevel"/>
    <w:tmpl w:val="1DD6DA48"/>
    <w:lvl w:ilvl="0" w:tplc="5D7E24FA">
      <w:start w:val="1"/>
      <w:numFmt w:val="bullet"/>
      <w:lvlText w:val=""/>
      <w:lvlJc w:val="left"/>
      <w:pPr>
        <w:tabs>
          <w:tab w:val="num" w:pos="568"/>
        </w:tabs>
        <w:ind w:left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CF2613F"/>
    <w:multiLevelType w:val="multilevel"/>
    <w:tmpl w:val="05A4D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00D7F42"/>
    <w:multiLevelType w:val="multilevel"/>
    <w:tmpl w:val="936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18FE"/>
    <w:multiLevelType w:val="multilevel"/>
    <w:tmpl w:val="E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D00"/>
    <w:multiLevelType w:val="hybridMultilevel"/>
    <w:tmpl w:val="EE689E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4D38A4"/>
    <w:multiLevelType w:val="multilevel"/>
    <w:tmpl w:val="5E7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434EF"/>
    <w:multiLevelType w:val="multilevel"/>
    <w:tmpl w:val="F5F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A4EBE"/>
    <w:multiLevelType w:val="multilevel"/>
    <w:tmpl w:val="179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D3963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F30020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55941"/>
    <w:multiLevelType w:val="hybridMultilevel"/>
    <w:tmpl w:val="B23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05ECB"/>
    <w:multiLevelType w:val="multilevel"/>
    <w:tmpl w:val="C896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050DA"/>
    <w:multiLevelType w:val="multilevel"/>
    <w:tmpl w:val="EF8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B1E4C"/>
    <w:multiLevelType w:val="hybridMultilevel"/>
    <w:tmpl w:val="E358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71B5C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9945F8"/>
    <w:multiLevelType w:val="multilevel"/>
    <w:tmpl w:val="FAE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3384F"/>
    <w:multiLevelType w:val="hybridMultilevel"/>
    <w:tmpl w:val="CD606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77FAA"/>
    <w:multiLevelType w:val="multilevel"/>
    <w:tmpl w:val="DFE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35"/>
  </w:num>
  <w:num w:numId="5">
    <w:abstractNumId w:val="12"/>
  </w:num>
  <w:num w:numId="6">
    <w:abstractNumId w:val="28"/>
  </w:num>
  <w:num w:numId="7">
    <w:abstractNumId w:val="32"/>
  </w:num>
  <w:num w:numId="8">
    <w:abstractNumId w:val="16"/>
  </w:num>
  <w:num w:numId="9">
    <w:abstractNumId w:val="22"/>
  </w:num>
  <w:num w:numId="10">
    <w:abstractNumId w:val="5"/>
  </w:num>
  <w:num w:numId="11">
    <w:abstractNumId w:val="20"/>
  </w:num>
  <w:num w:numId="12">
    <w:abstractNumId w:val="24"/>
  </w:num>
  <w:num w:numId="13">
    <w:abstractNumId w:val="23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0"/>
  </w:num>
  <w:num w:numId="19">
    <w:abstractNumId w:val="26"/>
  </w:num>
  <w:num w:numId="20">
    <w:abstractNumId w:val="1"/>
  </w:num>
  <w:num w:numId="21">
    <w:abstractNumId w:val="25"/>
  </w:num>
  <w:num w:numId="22">
    <w:abstractNumId w:val="33"/>
  </w:num>
  <w:num w:numId="23">
    <w:abstractNumId w:val="4"/>
  </w:num>
  <w:num w:numId="24">
    <w:abstractNumId w:val="11"/>
  </w:num>
  <w:num w:numId="25">
    <w:abstractNumId w:val="7"/>
  </w:num>
  <w:num w:numId="26">
    <w:abstractNumId w:val="14"/>
  </w:num>
  <w:num w:numId="27">
    <w:abstractNumId w:val="15"/>
  </w:num>
  <w:num w:numId="28">
    <w:abstractNumId w:val="3"/>
  </w:num>
  <w:num w:numId="29">
    <w:abstractNumId w:val="19"/>
  </w:num>
  <w:num w:numId="30">
    <w:abstractNumId w:val="13"/>
  </w:num>
  <w:num w:numId="31">
    <w:abstractNumId w:val="36"/>
  </w:num>
  <w:num w:numId="32">
    <w:abstractNumId w:val="34"/>
  </w:num>
  <w:num w:numId="33">
    <w:abstractNumId w:val="18"/>
  </w:num>
  <w:num w:numId="34">
    <w:abstractNumId w:val="17"/>
  </w:num>
  <w:num w:numId="35">
    <w:abstractNumId w:val="8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16"/>
    <w:rsid w:val="0001339B"/>
    <w:rsid w:val="00020F64"/>
    <w:rsid w:val="00066BEC"/>
    <w:rsid w:val="000813E5"/>
    <w:rsid w:val="0009153E"/>
    <w:rsid w:val="00095A57"/>
    <w:rsid w:val="000B6AC7"/>
    <w:rsid w:val="000C6A2B"/>
    <w:rsid w:val="000F58E5"/>
    <w:rsid w:val="00107AE0"/>
    <w:rsid w:val="00112111"/>
    <w:rsid w:val="001174C3"/>
    <w:rsid w:val="00130EAA"/>
    <w:rsid w:val="00145C74"/>
    <w:rsid w:val="001542C4"/>
    <w:rsid w:val="001545F8"/>
    <w:rsid w:val="00170E46"/>
    <w:rsid w:val="00174D34"/>
    <w:rsid w:val="00177107"/>
    <w:rsid w:val="001A324F"/>
    <w:rsid w:val="001A7860"/>
    <w:rsid w:val="001B197A"/>
    <w:rsid w:val="001C049F"/>
    <w:rsid w:val="001D7878"/>
    <w:rsid w:val="001F2974"/>
    <w:rsid w:val="001F5595"/>
    <w:rsid w:val="0022694D"/>
    <w:rsid w:val="00244E5D"/>
    <w:rsid w:val="002557BA"/>
    <w:rsid w:val="0026398F"/>
    <w:rsid w:val="002756AE"/>
    <w:rsid w:val="00277722"/>
    <w:rsid w:val="00282911"/>
    <w:rsid w:val="00297EC1"/>
    <w:rsid w:val="002A43AC"/>
    <w:rsid w:val="002B0E6E"/>
    <w:rsid w:val="002E19DF"/>
    <w:rsid w:val="00305E19"/>
    <w:rsid w:val="00333444"/>
    <w:rsid w:val="00351B33"/>
    <w:rsid w:val="00376423"/>
    <w:rsid w:val="00380129"/>
    <w:rsid w:val="003817EB"/>
    <w:rsid w:val="003850FB"/>
    <w:rsid w:val="0039709F"/>
    <w:rsid w:val="003B4E1A"/>
    <w:rsid w:val="003B6136"/>
    <w:rsid w:val="003D02B8"/>
    <w:rsid w:val="003D5C15"/>
    <w:rsid w:val="004070C1"/>
    <w:rsid w:val="00417BA2"/>
    <w:rsid w:val="004277EA"/>
    <w:rsid w:val="00441264"/>
    <w:rsid w:val="00443713"/>
    <w:rsid w:val="00491016"/>
    <w:rsid w:val="004D325B"/>
    <w:rsid w:val="005004DB"/>
    <w:rsid w:val="005067F2"/>
    <w:rsid w:val="00507F24"/>
    <w:rsid w:val="0055149B"/>
    <w:rsid w:val="00592A79"/>
    <w:rsid w:val="005A6CBB"/>
    <w:rsid w:val="005A7601"/>
    <w:rsid w:val="005C0E53"/>
    <w:rsid w:val="005E07F7"/>
    <w:rsid w:val="005F446C"/>
    <w:rsid w:val="00625E30"/>
    <w:rsid w:val="00627EF3"/>
    <w:rsid w:val="00633B48"/>
    <w:rsid w:val="00636BC9"/>
    <w:rsid w:val="00661650"/>
    <w:rsid w:val="00677E7A"/>
    <w:rsid w:val="0069230A"/>
    <w:rsid w:val="006926DC"/>
    <w:rsid w:val="0069755C"/>
    <w:rsid w:val="006C7FCE"/>
    <w:rsid w:val="006D6A1F"/>
    <w:rsid w:val="006E2826"/>
    <w:rsid w:val="006F3E57"/>
    <w:rsid w:val="007276DF"/>
    <w:rsid w:val="00750A36"/>
    <w:rsid w:val="007A16F2"/>
    <w:rsid w:val="007A3A66"/>
    <w:rsid w:val="007D3478"/>
    <w:rsid w:val="007F56D9"/>
    <w:rsid w:val="00801A59"/>
    <w:rsid w:val="00856FB1"/>
    <w:rsid w:val="0086705B"/>
    <w:rsid w:val="00874F68"/>
    <w:rsid w:val="00880E5B"/>
    <w:rsid w:val="00882DF0"/>
    <w:rsid w:val="008A1262"/>
    <w:rsid w:val="008D4380"/>
    <w:rsid w:val="008D57DA"/>
    <w:rsid w:val="008E252F"/>
    <w:rsid w:val="008E7483"/>
    <w:rsid w:val="008E78AF"/>
    <w:rsid w:val="009028A5"/>
    <w:rsid w:val="00920153"/>
    <w:rsid w:val="0096206E"/>
    <w:rsid w:val="009920D5"/>
    <w:rsid w:val="009B2408"/>
    <w:rsid w:val="009D15FB"/>
    <w:rsid w:val="009E6B01"/>
    <w:rsid w:val="009F0843"/>
    <w:rsid w:val="00A11CEF"/>
    <w:rsid w:val="00A15D16"/>
    <w:rsid w:val="00A20067"/>
    <w:rsid w:val="00A30D65"/>
    <w:rsid w:val="00A57374"/>
    <w:rsid w:val="00A61D1E"/>
    <w:rsid w:val="00A65366"/>
    <w:rsid w:val="00A6707F"/>
    <w:rsid w:val="00AF675C"/>
    <w:rsid w:val="00B06438"/>
    <w:rsid w:val="00B070D0"/>
    <w:rsid w:val="00B32543"/>
    <w:rsid w:val="00B3431B"/>
    <w:rsid w:val="00B61B64"/>
    <w:rsid w:val="00B86318"/>
    <w:rsid w:val="00B922EE"/>
    <w:rsid w:val="00BA786C"/>
    <w:rsid w:val="00C07682"/>
    <w:rsid w:val="00C126FC"/>
    <w:rsid w:val="00C42A15"/>
    <w:rsid w:val="00C43CF9"/>
    <w:rsid w:val="00C7413D"/>
    <w:rsid w:val="00C81A06"/>
    <w:rsid w:val="00C9639E"/>
    <w:rsid w:val="00CE5B27"/>
    <w:rsid w:val="00D066A0"/>
    <w:rsid w:val="00D119F3"/>
    <w:rsid w:val="00D17207"/>
    <w:rsid w:val="00D6285A"/>
    <w:rsid w:val="00D87239"/>
    <w:rsid w:val="00DA28D4"/>
    <w:rsid w:val="00DB334F"/>
    <w:rsid w:val="00DD0BBF"/>
    <w:rsid w:val="00DF2136"/>
    <w:rsid w:val="00DF6611"/>
    <w:rsid w:val="00DF6F53"/>
    <w:rsid w:val="00E1798B"/>
    <w:rsid w:val="00E35CA2"/>
    <w:rsid w:val="00E35E9F"/>
    <w:rsid w:val="00E62443"/>
    <w:rsid w:val="00E63990"/>
    <w:rsid w:val="00E7604B"/>
    <w:rsid w:val="00E87389"/>
    <w:rsid w:val="00E95127"/>
    <w:rsid w:val="00E965BF"/>
    <w:rsid w:val="00EB0305"/>
    <w:rsid w:val="00EB1F3D"/>
    <w:rsid w:val="00EB34AF"/>
    <w:rsid w:val="00EC1489"/>
    <w:rsid w:val="00EC34C3"/>
    <w:rsid w:val="00EC359E"/>
    <w:rsid w:val="00ED0E16"/>
    <w:rsid w:val="00ED62D9"/>
    <w:rsid w:val="00EE20B7"/>
    <w:rsid w:val="00F042A2"/>
    <w:rsid w:val="00F12AC3"/>
    <w:rsid w:val="00F15A22"/>
    <w:rsid w:val="00F203E3"/>
    <w:rsid w:val="00F32F59"/>
    <w:rsid w:val="00F57DB2"/>
    <w:rsid w:val="00F70894"/>
    <w:rsid w:val="00F84E81"/>
    <w:rsid w:val="00F87DB8"/>
    <w:rsid w:val="00FE59DE"/>
    <w:rsid w:val="00FE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C3EF4-31E7-4A25-A9B5-9499AC6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36"/>
  </w:style>
  <w:style w:type="paragraph" w:styleId="1">
    <w:name w:val="heading 1"/>
    <w:basedOn w:val="a"/>
    <w:next w:val="a"/>
    <w:link w:val="10"/>
    <w:uiPriority w:val="9"/>
    <w:qFormat/>
    <w:rsid w:val="00B3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Arial10pt">
    <w:name w:val="Основной текст (11) + Arial;10 pt;Курсив"/>
    <w:basedOn w:val="a0"/>
    <w:rsid w:val="00DF6F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Arial11pt">
    <w:name w:val="Основной текст (11) + Arial;11 pt;Не полужирный"/>
    <w:basedOn w:val="a0"/>
    <w:rsid w:val="00DF6F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E6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926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19F3"/>
    <w:pPr>
      <w:ind w:left="720"/>
      <w:contextualSpacing/>
    </w:pPr>
  </w:style>
  <w:style w:type="character" w:customStyle="1" w:styleId="a7">
    <w:name w:val="Основной текст + Полужирный"/>
    <w:rsid w:val="005A6CBB"/>
    <w:rPr>
      <w:rFonts w:ascii="Arial" w:hAnsi="Arial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a8">
    <w:name w:val="Основной текст + Курсив"/>
    <w:rsid w:val="005A6CBB"/>
    <w:rPr>
      <w:rFonts w:ascii="Arial" w:hAnsi="Arial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c3">
    <w:name w:val="c3"/>
    <w:rsid w:val="005A6CBB"/>
  </w:style>
  <w:style w:type="paragraph" w:customStyle="1" w:styleId="c0">
    <w:name w:val="c0"/>
    <w:basedOn w:val="a"/>
    <w:rsid w:val="005A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CBB"/>
  </w:style>
  <w:style w:type="paragraph" w:styleId="a9">
    <w:name w:val="Balloon Text"/>
    <w:basedOn w:val="a"/>
    <w:link w:val="aa"/>
    <w:uiPriority w:val="99"/>
    <w:semiHidden/>
    <w:unhideWhenUsed/>
    <w:rsid w:val="006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48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09153E"/>
  </w:style>
  <w:style w:type="paragraph" w:styleId="ac">
    <w:name w:val="header"/>
    <w:basedOn w:val="a"/>
    <w:link w:val="ad"/>
    <w:uiPriority w:val="99"/>
    <w:unhideWhenUsed/>
    <w:rsid w:val="007A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A66"/>
  </w:style>
  <w:style w:type="paragraph" w:styleId="ae">
    <w:name w:val="footer"/>
    <w:basedOn w:val="a"/>
    <w:link w:val="af"/>
    <w:uiPriority w:val="99"/>
    <w:unhideWhenUsed/>
    <w:rsid w:val="007A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A66"/>
  </w:style>
  <w:style w:type="character" w:customStyle="1" w:styleId="10">
    <w:name w:val="Заголовок 1 Знак"/>
    <w:basedOn w:val="a0"/>
    <w:link w:val="1"/>
    <w:uiPriority w:val="9"/>
    <w:rsid w:val="00B3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2">
    <w:name w:val="c22"/>
    <w:basedOn w:val="a"/>
    <w:rsid w:val="00E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35CA2"/>
  </w:style>
  <w:style w:type="character" w:customStyle="1" w:styleId="c17">
    <w:name w:val="c17"/>
    <w:basedOn w:val="a0"/>
    <w:rsid w:val="00E35CA2"/>
  </w:style>
  <w:style w:type="character" w:styleId="af0">
    <w:name w:val="Hyperlink"/>
    <w:basedOn w:val="a0"/>
    <w:rsid w:val="008E252F"/>
    <w:rPr>
      <w:rFonts w:cs="Times New Roman"/>
      <w:color w:val="026A72"/>
      <w:u w:val="single"/>
    </w:rPr>
  </w:style>
  <w:style w:type="character" w:styleId="af1">
    <w:name w:val="FollowedHyperlink"/>
    <w:basedOn w:val="a0"/>
    <w:uiPriority w:val="99"/>
    <w:semiHidden/>
    <w:unhideWhenUsed/>
    <w:rsid w:val="009E6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hyperlink" Target="http://www.lessons.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eblinks/441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5CE9-D2CB-4431-B5D1-90BA9160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26</cp:revision>
  <cp:lastPrinted>2017-03-31T18:21:00Z</cp:lastPrinted>
  <dcterms:created xsi:type="dcterms:W3CDTF">2016-11-07T17:38:00Z</dcterms:created>
  <dcterms:modified xsi:type="dcterms:W3CDTF">2017-11-22T12:47:00Z</dcterms:modified>
</cp:coreProperties>
</file>